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Hot Topics in Low Vision - Jennifer Wood, OD, FAAO, CLVT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April 22, 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Agenda</w:t>
      </w:r>
    </w:p>
    <w:p w:rsidR="00000000" w:rsidDel="00000000" w:rsidP="00000000" w:rsidRDefault="00000000" w:rsidRPr="00000000" w14:paraId="00000005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Definitions &amp; Prevalence of Vision Loss (US)</w:t>
      </w:r>
    </w:p>
    <w:p w:rsidR="00000000" w:rsidDel="00000000" w:rsidP="00000000" w:rsidRDefault="00000000" w:rsidRPr="00000000" w14:paraId="00000006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Low Vision Examination</w:t>
      </w:r>
    </w:p>
    <w:p w:rsidR="00000000" w:rsidDel="00000000" w:rsidP="00000000" w:rsidRDefault="00000000" w:rsidRPr="00000000" w14:paraId="00000007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Low Vision Devices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Case Studies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Q&amp;A</w:t>
      </w:r>
    </w:p>
    <w:p w:rsidR="00000000" w:rsidDel="00000000" w:rsidP="00000000" w:rsidRDefault="00000000" w:rsidRPr="00000000" w14:paraId="0000000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Holding Two Opposing Thoughts for Increased Effectiveness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VA/Visual Function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Detail vision – the ability to see small details.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Contrast vision – the ability to perceive small differences in brightness.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Surround vision – the ability to respond to stimuli outside the area of central vision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Visual Acuity vs. Visual Function</w:t>
      </w:r>
    </w:p>
    <w:p w:rsidR="00000000" w:rsidDel="00000000" w:rsidP="00000000" w:rsidRDefault="00000000" w:rsidRPr="00000000" w14:paraId="0000001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0" w:firstLine="0"/>
        <w:rPr/>
      </w:pPr>
      <w:r w:rsidDel="00000000" w:rsidR="00000000" w:rsidRPr="00000000">
        <w:rPr>
          <w:rtl w:val="0"/>
        </w:rPr>
        <w:t xml:space="preserve">Things I Can Do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Drive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Read most text sizes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Navigate without a cane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 a computer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Travel independently</w:t>
      </w:r>
    </w:p>
    <w:p w:rsidR="00000000" w:rsidDel="00000000" w:rsidP="00000000" w:rsidRDefault="00000000" w:rsidRPr="00000000" w14:paraId="0000001A">
      <w:pPr>
        <w:ind w:left="0" w:firstLine="0"/>
        <w:rPr/>
      </w:pPr>
      <w:r w:rsidDel="00000000" w:rsidR="00000000" w:rsidRPr="00000000">
        <w:rPr>
          <w:rtl w:val="0"/>
        </w:rPr>
        <w:t xml:space="preserve">Things I Can’t Do</w:t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Navigating, even in familiar areas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Following along with presentations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Hiking on uneven terrain</w:t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Finding my cursor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Reading departure boards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Vision on the Fly (how to improvise)</w:t>
      </w:r>
    </w:p>
    <w:p w:rsidR="00000000" w:rsidDel="00000000" w:rsidP="00000000" w:rsidRDefault="00000000" w:rsidRPr="00000000" w14:paraId="00000022">
      <w:pPr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Prevalence of Visual Acuity Loss or Blindness in the U.S.</w:t>
      </w:r>
    </w:p>
    <w:p w:rsidR="00000000" w:rsidDel="00000000" w:rsidP="00000000" w:rsidRDefault="00000000" w:rsidRPr="00000000" w14:paraId="00000024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Infographic shown in the presentation can be found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here</w:t>
        </w:r>
      </w:hyperlink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How is a CVI diagnosed?</w:t>
      </w:r>
    </w:p>
    <w:p w:rsidR="00000000" w:rsidDel="00000000" w:rsidP="00000000" w:rsidRDefault="00000000" w:rsidRPr="00000000" w14:paraId="00000027">
      <w:pPr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Rafael’s Story: Living with CVI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Video shown in the presentation can be found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here</w:t>
        </w:r>
      </w:hyperlink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Contact Information</w:t>
      </w:r>
    </w:p>
    <w:p w:rsidR="00000000" w:rsidDel="00000000" w:rsidP="00000000" w:rsidRDefault="00000000" w:rsidRPr="00000000" w14:paraId="0000002C">
      <w:pPr>
        <w:ind w:left="720" w:firstLine="0"/>
        <w:rPr/>
      </w:pPr>
      <w:r w:rsidDel="00000000" w:rsidR="00000000" w:rsidRPr="00000000">
        <w:rPr>
          <w:rtl w:val="0"/>
        </w:rPr>
        <w:t xml:space="preserve">Jennifer Wood, OD, CLVT</w:t>
      </w:r>
    </w:p>
    <w:p w:rsidR="00000000" w:rsidDel="00000000" w:rsidP="00000000" w:rsidRDefault="00000000" w:rsidRPr="00000000" w14:paraId="0000002D">
      <w:pPr>
        <w:ind w:left="720" w:firstLine="0"/>
        <w:rPr/>
      </w:pPr>
      <w:r w:rsidDel="00000000" w:rsidR="00000000" w:rsidRPr="00000000">
        <w:rPr>
          <w:rtl w:val="0"/>
        </w:rPr>
        <w:t xml:space="preserve">512-686-3424 (office)</w:t>
      </w:r>
    </w:p>
    <w:p w:rsidR="00000000" w:rsidDel="00000000" w:rsidP="00000000" w:rsidRDefault="00000000" w:rsidRPr="00000000" w14:paraId="0000002E">
      <w:pPr>
        <w:ind w:left="720" w:firstLine="0"/>
        <w:rPr/>
      </w:pPr>
      <w:r w:rsidDel="00000000" w:rsidR="00000000" w:rsidRPr="00000000">
        <w:rPr>
          <w:rtl w:val="0"/>
        </w:rPr>
        <w:t xml:space="preserve">drwood@luminovision.com</w:t>
      </w:r>
    </w:p>
    <w:p w:rsidR="00000000" w:rsidDel="00000000" w:rsidP="00000000" w:rsidRDefault="00000000" w:rsidRPr="00000000" w14:paraId="0000002F">
      <w:pPr>
        <w:ind w:left="720" w:firstLine="0"/>
        <w:rPr/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www.luminovision.com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Additional Resources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6"/>
        </w:numPr>
        <w:ind w:left="720" w:hanging="360"/>
      </w:pP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https://jamanetwork.com/journals/jamaophthalmology/fullarticle/2779910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6"/>
        </w:numPr>
        <w:ind w:left="720" w:hanging="360"/>
      </w:pP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https://clinicalinsightsineyecare.scholasticahq.com/article/89294-point-counterpoint-moderate-hyperopia-in-young-children-prescribe-or-not-prescribe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s://clinicalinsightsineyecare.scholasticahq.com/article/89294-point-counterpoint-moderate-hyperopia-in-young-children-prescribe-or-not-prescribe" TargetMode="External"/><Relationship Id="rId9" Type="http://schemas.openxmlformats.org/officeDocument/2006/relationships/hyperlink" Target="https://jamanetwork.com/journals/jamaophthalmology/fullarticle/2779910" TargetMode="External"/><Relationship Id="rId5" Type="http://schemas.openxmlformats.org/officeDocument/2006/relationships/styles" Target="styles.xml"/><Relationship Id="rId6" Type="http://schemas.openxmlformats.org/officeDocument/2006/relationships/hyperlink" Target="https://preventblindness.org/prevalence-visual-acuity-loss-blindness-us/" TargetMode="External"/><Relationship Id="rId7" Type="http://schemas.openxmlformats.org/officeDocument/2006/relationships/hyperlink" Target="https://cviscotland.org/mem_portal.php?article=342" TargetMode="External"/><Relationship Id="rId8" Type="http://schemas.openxmlformats.org/officeDocument/2006/relationships/hyperlink" Target="http://www.luminovisi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